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B6789" w:rsidRPr="00E618A4" w:rsidTr="003B6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789" w:rsidRPr="00E618A4" w:rsidRDefault="003B6789" w:rsidP="00E618A4">
            <w:r w:rsidRPr="00E618A4">
              <w:pict/>
            </w:r>
            <w:r w:rsidRPr="00E618A4">
              <w:t>Отчет о финансовых результатах деятельности (ф. 0503721)</w:t>
            </w:r>
          </w:p>
        </w:tc>
      </w:tr>
    </w:tbl>
    <w:p w:rsidR="003B6789" w:rsidRPr="00E618A4" w:rsidRDefault="003B6789" w:rsidP="003B6789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3B6789" w:rsidRPr="00E618A4" w:rsidTr="003B6789">
        <w:tc>
          <w:tcPr>
            <w:tcW w:w="1500" w:type="pct"/>
            <w:vAlign w:val="center"/>
            <w:hideMark/>
          </w:tcPr>
          <w:p w:rsidR="003B6789" w:rsidRPr="00E618A4" w:rsidRDefault="003B6789" w:rsidP="00E618A4">
            <w:r w:rsidRPr="00E618A4">
              <w:t>Дата формирования</w:t>
            </w:r>
          </w:p>
        </w:tc>
        <w:tc>
          <w:tcPr>
            <w:tcW w:w="3500" w:type="pct"/>
            <w:vAlign w:val="center"/>
            <w:hideMark/>
          </w:tcPr>
          <w:p w:rsidR="003B6789" w:rsidRPr="00E618A4" w:rsidRDefault="003B6789" w:rsidP="00E618A4">
            <w:r w:rsidRPr="00E618A4">
              <w:t>29.04.2018</w:t>
            </w:r>
          </w:p>
        </w:tc>
      </w:tr>
      <w:tr w:rsidR="003B6789" w:rsidRPr="00E618A4" w:rsidTr="003B6789">
        <w:tc>
          <w:tcPr>
            <w:tcW w:w="0" w:type="auto"/>
            <w:vAlign w:val="center"/>
            <w:hideMark/>
          </w:tcPr>
          <w:p w:rsidR="003B6789" w:rsidRPr="00E618A4" w:rsidRDefault="003B6789" w:rsidP="00E618A4">
            <w:r w:rsidRPr="00E618A4"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3B6789" w:rsidRPr="00E618A4" w:rsidRDefault="003B6789" w:rsidP="00E618A4">
            <w:r w:rsidRPr="00E618A4">
              <w:t>ОБЛАСТНОЕ ГОСУДАРСТВЕННОЕ БЮДЖЕТНОЕ УЧРЕЖДЕНИЕ КУЛЬТУРЫ "УНДОРОВСКИЙ ПАЛЕОНТОЛОГИЧЕСКИЙ МУЗЕЙ"</w:t>
            </w:r>
          </w:p>
        </w:tc>
      </w:tr>
      <w:tr w:rsidR="003B6789" w:rsidRPr="00E618A4" w:rsidTr="003B6789">
        <w:tc>
          <w:tcPr>
            <w:tcW w:w="0" w:type="auto"/>
            <w:vAlign w:val="center"/>
            <w:hideMark/>
          </w:tcPr>
          <w:p w:rsidR="003B6789" w:rsidRPr="00E618A4" w:rsidRDefault="003B6789" w:rsidP="00E618A4">
            <w:r w:rsidRPr="00E618A4"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3B6789" w:rsidRPr="00E618A4" w:rsidRDefault="003B6789" w:rsidP="00E618A4">
            <w:r w:rsidRPr="00E618A4">
              <w:t>73223162</w:t>
            </w:r>
          </w:p>
        </w:tc>
      </w:tr>
      <w:tr w:rsidR="003B6789" w:rsidRPr="00E618A4" w:rsidTr="003B6789">
        <w:tc>
          <w:tcPr>
            <w:tcW w:w="0" w:type="auto"/>
            <w:vAlign w:val="center"/>
            <w:hideMark/>
          </w:tcPr>
          <w:p w:rsidR="003B6789" w:rsidRPr="00E618A4" w:rsidRDefault="003B6789" w:rsidP="00E618A4">
            <w:r w:rsidRPr="00E618A4">
              <w:t>ИНН</w:t>
            </w:r>
          </w:p>
        </w:tc>
        <w:tc>
          <w:tcPr>
            <w:tcW w:w="0" w:type="auto"/>
            <w:vAlign w:val="center"/>
            <w:hideMark/>
          </w:tcPr>
          <w:p w:rsidR="003B6789" w:rsidRPr="00E618A4" w:rsidRDefault="003B6789" w:rsidP="00E618A4">
            <w:r w:rsidRPr="00E618A4">
              <w:t>7321318790</w:t>
            </w:r>
          </w:p>
        </w:tc>
      </w:tr>
      <w:tr w:rsidR="003B6789" w:rsidRPr="00E618A4" w:rsidTr="003B6789">
        <w:tc>
          <w:tcPr>
            <w:tcW w:w="0" w:type="auto"/>
            <w:vAlign w:val="center"/>
            <w:hideMark/>
          </w:tcPr>
          <w:p w:rsidR="003B6789" w:rsidRPr="00E618A4" w:rsidRDefault="003B6789" w:rsidP="00E618A4">
            <w:r w:rsidRPr="00E618A4">
              <w:t>КПП</w:t>
            </w:r>
          </w:p>
        </w:tc>
        <w:tc>
          <w:tcPr>
            <w:tcW w:w="0" w:type="auto"/>
            <w:vAlign w:val="center"/>
            <w:hideMark/>
          </w:tcPr>
          <w:p w:rsidR="003B6789" w:rsidRPr="00E618A4" w:rsidRDefault="003B6789" w:rsidP="00E618A4">
            <w:r w:rsidRPr="00E618A4">
              <w:t>732101001</w:t>
            </w:r>
          </w:p>
        </w:tc>
      </w:tr>
      <w:tr w:rsidR="003B6789" w:rsidRPr="00E618A4" w:rsidTr="003B6789">
        <w:tc>
          <w:tcPr>
            <w:tcW w:w="0" w:type="auto"/>
            <w:vAlign w:val="center"/>
            <w:hideMark/>
          </w:tcPr>
          <w:p w:rsidR="003B6789" w:rsidRPr="00E618A4" w:rsidRDefault="003B6789" w:rsidP="00E618A4">
            <w:r w:rsidRPr="00E618A4"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3B6789" w:rsidRPr="00E618A4" w:rsidRDefault="003B6789" w:rsidP="00E618A4">
            <w:r w:rsidRPr="00E618A4">
              <w:t>2017</w:t>
            </w:r>
          </w:p>
        </w:tc>
      </w:tr>
      <w:tr w:rsidR="003B6789" w:rsidRPr="00E618A4" w:rsidTr="003B6789">
        <w:tc>
          <w:tcPr>
            <w:tcW w:w="0" w:type="auto"/>
            <w:vAlign w:val="center"/>
            <w:hideMark/>
          </w:tcPr>
          <w:p w:rsidR="003B6789" w:rsidRPr="00E618A4" w:rsidRDefault="003B6789" w:rsidP="00E618A4">
            <w:r w:rsidRPr="00E618A4"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3B6789" w:rsidRPr="00E618A4" w:rsidRDefault="003B6789" w:rsidP="00E618A4">
            <w:r w:rsidRPr="00E618A4">
              <w:t>Учреждением - ОБЛАСТНОЕ ГОСУДАРСТВЕННОЕ БЮДЖЕТНОЕ УЧРЕЖДЕНИЕ КУЛЬТУРЫ "УНДОРОВСКИЙ ПАЛЕОНТОЛОГИЧЕСКИЙ МУЗЕЙ"</w:t>
            </w:r>
            <w:r w:rsidRPr="00E618A4">
              <w:br/>
              <w:t>ИНН 7321318790</w:t>
            </w:r>
            <w:r w:rsidRPr="00E618A4">
              <w:br/>
              <w:t>КПП 732101001</w:t>
            </w:r>
          </w:p>
        </w:tc>
      </w:tr>
    </w:tbl>
    <w:p w:rsidR="003B6789" w:rsidRPr="00E618A4" w:rsidRDefault="003B6789" w:rsidP="003B6789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5402"/>
        <w:gridCol w:w="957"/>
        <w:gridCol w:w="1287"/>
      </w:tblGrid>
      <w:tr w:rsidR="003B6789" w:rsidRPr="00E618A4" w:rsidTr="003B678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0503721 </w:t>
            </w:r>
          </w:p>
        </w:tc>
      </w:tr>
      <w:tr w:rsidR="003B6789" w:rsidRPr="00E618A4" w:rsidTr="003B6789">
        <w:tc>
          <w:tcPr>
            <w:tcW w:w="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на 01 января 2018г. 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01.01.2018</w:t>
            </w:r>
          </w:p>
        </w:tc>
      </w:tr>
      <w:tr w:rsidR="003B6789" w:rsidRPr="00E618A4" w:rsidTr="003B678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ОБЛАСТНОЕ ГОСУДАРСТВЕННОЕ БЮДЖЕТНОЕ УЧРЕЖДЕНИЕ КУЛЬТУРЫ "УНДОРОВСКИЙ ПАЛЕОНТОЛОГИЧЕСКИЙ МУЗЕЙ"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12563984</w:t>
            </w:r>
          </w:p>
        </w:tc>
      </w:tr>
      <w:tr w:rsidR="003B6789" w:rsidRPr="00E618A4" w:rsidTr="003B678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7321318790</w:t>
            </w:r>
          </w:p>
        </w:tc>
      </w:tr>
      <w:tr w:rsidR="003B6789" w:rsidRPr="00E618A4" w:rsidTr="003B678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73652470101</w:t>
            </w:r>
          </w:p>
        </w:tc>
      </w:tr>
      <w:tr w:rsidR="003B6789" w:rsidRPr="00E618A4" w:rsidTr="003B6789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МИНИСТЕРСТВО ИСКУССТВА И КУЛЬТУРНОЙ ПОЛИТИКИ УЛЬЯНОВСКОЙ ОБЛАСТИ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00089827</w:t>
            </w:r>
          </w:p>
        </w:tc>
      </w:tr>
      <w:tr w:rsidR="003B6789" w:rsidRPr="00E618A4" w:rsidTr="003B6789">
        <w:tc>
          <w:tcPr>
            <w:tcW w:w="0" w:type="auto"/>
            <w:vMerge/>
            <w:vAlign w:val="center"/>
            <w:hideMark/>
          </w:tcPr>
          <w:p w:rsidR="003B6789" w:rsidRPr="00E618A4" w:rsidRDefault="003B6789" w:rsidP="00E618A4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B6789" w:rsidRPr="00E618A4" w:rsidRDefault="003B6789" w:rsidP="00E618A4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Периодичность годовая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 xml:space="preserve">Единица измерения руб.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383</w:t>
            </w:r>
          </w:p>
        </w:tc>
      </w:tr>
    </w:tbl>
    <w:p w:rsidR="003B6789" w:rsidRPr="00E618A4" w:rsidRDefault="003B6789" w:rsidP="003B6789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4"/>
        <w:gridCol w:w="661"/>
        <w:gridCol w:w="1015"/>
        <w:gridCol w:w="1311"/>
        <w:gridCol w:w="1752"/>
        <w:gridCol w:w="1292"/>
        <w:gridCol w:w="930"/>
      </w:tblGrid>
      <w:tr w:rsidR="003B6789" w:rsidRPr="00E618A4" w:rsidTr="003B6789">
        <w:trPr>
          <w:tblHeader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789" w:rsidRPr="00E618A4" w:rsidRDefault="003B6789" w:rsidP="00E618A4">
            <w:r w:rsidRPr="00E618A4">
              <w:t>Наименование показателя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789" w:rsidRPr="00E618A4" w:rsidRDefault="003B6789" w:rsidP="00E618A4">
            <w:r w:rsidRPr="00E618A4">
              <w:t>Код строки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789" w:rsidRPr="00E618A4" w:rsidRDefault="003B6789" w:rsidP="00E618A4">
            <w:r w:rsidRPr="00E618A4">
              <w:t>Код аналитики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789" w:rsidRPr="00E618A4" w:rsidRDefault="003B6789" w:rsidP="00E618A4">
            <w:r w:rsidRPr="00E618A4">
              <w:t>Деятельность с целевыми средствами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789" w:rsidRPr="00E618A4" w:rsidRDefault="003B6789" w:rsidP="00E618A4">
            <w:r w:rsidRPr="00E618A4">
              <w:t>Деятельность по государственному заданию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789" w:rsidRPr="00E618A4" w:rsidRDefault="003B6789" w:rsidP="00E618A4">
            <w:r w:rsidRPr="00E618A4">
              <w:t>Приносящая доход деятельность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789" w:rsidRPr="00E618A4" w:rsidRDefault="003B6789" w:rsidP="00E618A4">
            <w:r w:rsidRPr="00E618A4">
              <w:t>Итого</w:t>
            </w:r>
          </w:p>
        </w:tc>
      </w:tr>
      <w:tr w:rsidR="003B6789" w:rsidRPr="00E618A4" w:rsidTr="003B67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7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Доходы (стр. 030 + стр. 040 + стр. 050 + стр. 060 + стр. 090 + стр. 100 + стр. 110 )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117 919,00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2 608 442,00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187 180,00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2 913 541,00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2 608 442,00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187 180,00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2 795 622,00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Доходы от штрафов, пени, иных сумм принудительного изъятия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Безвозмездные поступления от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поступления от наднациональных организаций и правительств иностранных государств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>доходы от переоценки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доходы от реализации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из них: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доходы от реализации нефинансовых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доходы от реализации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чрезвычайные 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117 919,00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117 919,00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субсидии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117 919,00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117 919,00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иные трансферты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иные прочие доходы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Доходы будущих периодов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>Расходы (стр. 160 + стр. 170 + стр. 190 + стр. 210 + стр. 230 + стр. 240 + стр. 260 + стр. 270 + стр. 280)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2 663 903,55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197 900,72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2 861 804,27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2 604 249,25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34 290,37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2 638 539,62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заработная плата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2 005 872,04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11 004,80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2 016 876,84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прочие выплаты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начисления на выплаты по оплате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598 377,21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23 285,57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621 662,78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Приобретение работ,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58 550,30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69 590,85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128 141,15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12 808,51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12 808,51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транспортные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коммунальные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58 550,30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5 309,58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63 859,88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арендная плата за пользование имуществом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работы, услуги по содержанию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19 291,93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19 291,93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прочие работы,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32 180,83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32 180,83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>Обслуживание долговых обязательств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обслуживание долговых обязательств перед 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обслуживание долговых обязательств перед нерезидентами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Безвозмездные перечисления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Безвозмездные перечисления бюджетам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перечисления наднациональным организациям и правительствам </w:t>
            </w:r>
            <w:r w:rsidRPr="00E618A4">
              <w:lastRenderedPageBreak/>
              <w:t>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>232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>перечисления международным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Социальное обеспечение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пособия по социальной помощи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Прочие расходы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1 104,00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1 604,00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Расходы по операциям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93 519,50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93 519,50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амортизация основных средств и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25 700,00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25 700,00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расходование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67 819,50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67 819,50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чрезвычайные расходы по операциям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>Расходы будущих периодов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Чистый операционный результат (стр. 301–стр. 302+стр. 303); (стр. 310+стр. 380)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117 919,00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-55 461,55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-10 720,72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51 736,73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Операционный результат до налогообложения (стр. 010-стр. 150)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117 919,00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-55 461,55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-10 720,72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51 736,73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Налог на прибыль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Резервы предстоящих расходов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Операции с нефинансовыми активами (стр. 320+стр. 330+стр. 350+стр. 360+стр. 370)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Чистое поступление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увеличение стоимости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25 700,00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25 700,00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уменьшение стоимости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25 700,00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25 700,00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Чистое поступление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увеличение стоимости нематериальных </w:t>
            </w:r>
            <w:r w:rsidRPr="00E618A4">
              <w:lastRenderedPageBreak/>
              <w:t>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>331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Чистое поступление </w:t>
            </w:r>
            <w:proofErr w:type="spellStart"/>
            <w:r w:rsidRPr="00E618A4">
              <w:t>непроизведенных</w:t>
            </w:r>
            <w:proofErr w:type="spellEnd"/>
            <w:r w:rsidRPr="00E618A4">
              <w:t xml:space="preserve">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увеличение стоимости </w:t>
            </w:r>
            <w:proofErr w:type="spellStart"/>
            <w:r w:rsidRPr="00E618A4">
              <w:t>непроизведенных</w:t>
            </w:r>
            <w:proofErr w:type="spellEnd"/>
            <w:r w:rsidRPr="00E618A4">
              <w:t xml:space="preserve">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уменьшение стоимости </w:t>
            </w:r>
            <w:proofErr w:type="spellStart"/>
            <w:r w:rsidRPr="00E618A4">
              <w:t>непроизведенных</w:t>
            </w:r>
            <w:proofErr w:type="spellEnd"/>
            <w:r w:rsidRPr="00E618A4">
              <w:t xml:space="preserve">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Чистое поступление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увеличение стоимости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67 819,50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67 819,50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уменьшение стоимости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67 819,50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67 819,50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Чистое изменение затрат на изготовление готовой продукции (работ, услуг)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>увеличение затрат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уменьшение затрат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Операции с финансовыми активами и обязательствами (стр.390 – стр.510)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117 919,00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-55 461,55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-10 720,72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51 736,73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Операции с финансовыми активами (стр. 410 + стр. 420 + стр. 440 + стр. 460 + стр. 470 + стр. 480)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69 221,85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16 223,48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85 445,33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Чистое поступление средств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-900,00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69 221,85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20 650,34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88 972,19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поступление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117 919,00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2 608 442,00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538 740,00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3 265 101,00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выбытие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118 819,00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2 539 220,15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518 089,66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3 176 128,81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Чистое поступление ценных бумаг, кроме акций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увеличение стоимости ценных бумаг, кроме акций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уменьшение стоимости ценных бумаг, кроме акций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Чистое поступление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увеличение стоимости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уменьшение стоимости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Чистое предоставление займов (ссуд)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увеличение задолженности по предоставленным займам (ссудам)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уменьшение задолженности по предоставленным займам (ссудам)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уменьшение стоимости 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Чистое увеличение дебиторской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900,00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-4 426,86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-3 526,86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увеличение дебиторской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118 819,00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2 613 267,49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189 908,81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2 921 995,30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уменьшение дебиторской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482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660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117 919,00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2 613 267,49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194 335,67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2 925 522,16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Операции с обязательствами (стр. 520 + стр. 530 + стр. 540)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-117 919,00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124 683,40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26 944,20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33 708,60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Чистое увеличение задолженности по привлечениям перед 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увеличение задолженности по привлечениям перед 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0,00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уменьшение задолженности по привлечениям перед 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Чистое увеличение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увеличение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 xml:space="preserve">уменьшение </w:t>
            </w:r>
            <w:r w:rsidRPr="00E618A4">
              <w:lastRenderedPageBreak/>
              <w:t>задолженности по привлечениям перед нерезидентами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>532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lastRenderedPageBreak/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-117 919,00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124 683,40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26 944,20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33 708,60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</w:tcMar>
            <w:vAlign w:val="bottom"/>
            <w:hideMark/>
          </w:tcPr>
          <w:p w:rsidR="003B6789" w:rsidRPr="00E618A4" w:rsidRDefault="003B6789" w:rsidP="00E618A4"/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117 919,00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3 025 979,24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209 134,33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3 353 032,57</w:t>
            </w:r>
          </w:p>
        </w:tc>
      </w:tr>
      <w:tr w:rsidR="003B6789" w:rsidRPr="00E618A4" w:rsidTr="003B678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542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235 838,00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2 901 295,84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182 190,13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</w:tcMar>
            <w:vAlign w:val="bottom"/>
            <w:hideMark/>
          </w:tcPr>
          <w:p w:rsidR="003B6789" w:rsidRPr="00E618A4" w:rsidRDefault="003B6789" w:rsidP="00E618A4">
            <w:r w:rsidRPr="00E618A4">
              <w:t>3 319 323,97</w:t>
            </w:r>
          </w:p>
        </w:tc>
      </w:tr>
    </w:tbl>
    <w:p w:rsidR="003B6789" w:rsidRPr="00E618A4" w:rsidRDefault="003B6789" w:rsidP="003B6789">
      <w:r w:rsidRPr="00E618A4">
        <w:t>Начало формы</w:t>
      </w:r>
    </w:p>
    <w:p w:rsidR="003B6789" w:rsidRPr="00E618A4" w:rsidRDefault="003B6789" w:rsidP="003B6789">
      <w:r w:rsidRPr="00E618A4">
        <w:t>Конец формы</w:t>
      </w:r>
    </w:p>
    <w:p w:rsidR="007C0D8D" w:rsidRDefault="007C0D8D"/>
    <w:sectPr w:rsidR="007C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6789"/>
    <w:rsid w:val="003B6789"/>
    <w:rsid w:val="007C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УПМ</dc:creator>
  <cp:keywords/>
  <dc:description/>
  <cp:lastModifiedBy>УПМ</cp:lastModifiedBy>
  <cp:revision>2</cp:revision>
  <dcterms:created xsi:type="dcterms:W3CDTF">2018-09-04T10:11:00Z</dcterms:created>
  <dcterms:modified xsi:type="dcterms:W3CDTF">2018-09-04T10:11:00Z</dcterms:modified>
</cp:coreProperties>
</file>